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896FEF" w:rsidRDefault="003E7627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896FEF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3F56E9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3F56E9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 xml:space="preserve">ГОСТ </w:t>
      </w:r>
      <w:r w:rsidR="00896FEF" w:rsidRPr="003F56E9">
        <w:rPr>
          <w:rFonts w:ascii="Arial" w:hAnsi="Arial" w:cs="Arial"/>
          <w:b/>
          <w:sz w:val="24"/>
          <w:szCs w:val="24"/>
          <w:lang w:val="en-US"/>
        </w:rPr>
        <w:t>ISO</w:t>
      </w:r>
      <w:r w:rsidR="003F56E9" w:rsidRPr="003F56E9">
        <w:rPr>
          <w:rFonts w:ascii="Arial" w:hAnsi="Arial" w:cs="Arial"/>
          <w:b/>
          <w:sz w:val="24"/>
          <w:szCs w:val="24"/>
        </w:rPr>
        <w:t xml:space="preserve"> 11806-1</w:t>
      </w:r>
      <w:r w:rsidR="009970C9" w:rsidRPr="003F56E9">
        <w:rPr>
          <w:rFonts w:ascii="Arial" w:hAnsi="Arial" w:cs="Arial"/>
          <w:b/>
          <w:sz w:val="24"/>
          <w:szCs w:val="24"/>
        </w:rPr>
        <w:t xml:space="preserve"> </w:t>
      </w:r>
      <w:r w:rsidRPr="003F56E9">
        <w:rPr>
          <w:rFonts w:ascii="Arial" w:hAnsi="Arial" w:cs="Arial"/>
          <w:b/>
          <w:sz w:val="24"/>
          <w:szCs w:val="24"/>
        </w:rPr>
        <w:t>«</w:t>
      </w:r>
      <w:r w:rsidR="003F56E9" w:rsidRPr="003F56E9">
        <w:rPr>
          <w:rFonts w:ascii="Arial" w:hAnsi="Arial" w:cs="Arial"/>
          <w:b/>
          <w:sz w:val="24"/>
          <w:szCs w:val="24"/>
        </w:rPr>
        <w:t>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</w:t>
      </w:r>
      <w:r w:rsidR="003F56E9" w:rsidRPr="003E7627">
        <w:rPr>
          <w:rFonts w:ascii="Arial" w:hAnsi="Arial" w:cs="Arial"/>
          <w:b/>
          <w:sz w:val="24"/>
          <w:szCs w:val="24"/>
        </w:rPr>
        <w:t xml:space="preserve"> 1. </w:t>
      </w:r>
      <w:r w:rsidR="003F56E9" w:rsidRPr="003F56E9">
        <w:rPr>
          <w:rFonts w:ascii="Arial" w:hAnsi="Arial" w:cs="Arial"/>
          <w:b/>
          <w:sz w:val="24"/>
          <w:szCs w:val="24"/>
        </w:rPr>
        <w:t>Машины</w:t>
      </w:r>
      <w:r w:rsidR="003F56E9" w:rsidRPr="003E7627">
        <w:rPr>
          <w:rFonts w:ascii="Arial" w:hAnsi="Arial" w:cs="Arial"/>
          <w:b/>
          <w:sz w:val="24"/>
          <w:szCs w:val="24"/>
        </w:rPr>
        <w:t xml:space="preserve"> </w:t>
      </w:r>
      <w:r w:rsidR="003F56E9" w:rsidRPr="003F56E9">
        <w:rPr>
          <w:rFonts w:ascii="Arial" w:hAnsi="Arial" w:cs="Arial"/>
          <w:b/>
          <w:sz w:val="24"/>
          <w:szCs w:val="24"/>
        </w:rPr>
        <w:t>со</w:t>
      </w:r>
      <w:r w:rsidR="003F56E9" w:rsidRPr="003E7627">
        <w:rPr>
          <w:rFonts w:ascii="Arial" w:hAnsi="Arial" w:cs="Arial"/>
          <w:b/>
          <w:sz w:val="24"/>
          <w:szCs w:val="24"/>
        </w:rPr>
        <w:t xml:space="preserve"> </w:t>
      </w:r>
      <w:r w:rsidR="003F56E9" w:rsidRPr="003F56E9">
        <w:rPr>
          <w:rFonts w:ascii="Arial" w:hAnsi="Arial" w:cs="Arial"/>
          <w:b/>
          <w:sz w:val="24"/>
          <w:szCs w:val="24"/>
        </w:rPr>
        <w:t>встроенным</w:t>
      </w:r>
      <w:r w:rsidR="003F56E9" w:rsidRPr="003E7627">
        <w:rPr>
          <w:rFonts w:ascii="Arial" w:hAnsi="Arial" w:cs="Arial"/>
          <w:b/>
          <w:sz w:val="24"/>
          <w:szCs w:val="24"/>
        </w:rPr>
        <w:t xml:space="preserve"> </w:t>
      </w:r>
      <w:r w:rsidR="003F56E9" w:rsidRPr="003F56E9">
        <w:rPr>
          <w:rFonts w:ascii="Arial" w:hAnsi="Arial" w:cs="Arial"/>
          <w:b/>
          <w:sz w:val="24"/>
          <w:szCs w:val="24"/>
        </w:rPr>
        <w:t>двигателем</w:t>
      </w:r>
      <w:r w:rsidR="003F56E9" w:rsidRPr="003E7627">
        <w:rPr>
          <w:rFonts w:ascii="Arial" w:hAnsi="Arial" w:cs="Arial"/>
          <w:b/>
          <w:sz w:val="24"/>
          <w:szCs w:val="24"/>
        </w:rPr>
        <w:t xml:space="preserve"> </w:t>
      </w:r>
      <w:r w:rsidR="003F56E9" w:rsidRPr="003F56E9">
        <w:rPr>
          <w:rFonts w:ascii="Arial" w:hAnsi="Arial" w:cs="Arial"/>
          <w:b/>
          <w:sz w:val="24"/>
          <w:szCs w:val="24"/>
        </w:rPr>
        <w:t>внутреннего</w:t>
      </w:r>
      <w:r w:rsidR="003F56E9" w:rsidRPr="003E7627">
        <w:rPr>
          <w:rFonts w:ascii="Arial" w:hAnsi="Arial" w:cs="Arial"/>
          <w:b/>
          <w:sz w:val="24"/>
          <w:szCs w:val="24"/>
        </w:rPr>
        <w:t xml:space="preserve"> </w:t>
      </w:r>
      <w:r w:rsidR="003F56E9" w:rsidRPr="003F56E9">
        <w:rPr>
          <w:rFonts w:ascii="Arial" w:hAnsi="Arial" w:cs="Arial"/>
          <w:b/>
          <w:sz w:val="24"/>
          <w:szCs w:val="24"/>
        </w:rPr>
        <w:t>сгорания</w:t>
      </w:r>
      <w:r w:rsidRPr="003F56E9">
        <w:rPr>
          <w:rFonts w:ascii="Arial" w:hAnsi="Arial" w:cs="Arial"/>
          <w:b/>
          <w:sz w:val="24"/>
          <w:szCs w:val="24"/>
        </w:rPr>
        <w:t>»</w:t>
      </w:r>
    </w:p>
    <w:p w:rsidR="00FA6DAA" w:rsidRPr="003F56E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F56E9">
        <w:rPr>
          <w:rFonts w:ascii="Arial" w:hAnsi="Arial" w:cs="Arial"/>
          <w:sz w:val="24"/>
          <w:szCs w:val="24"/>
        </w:rPr>
        <w:t>1) Национал</w:t>
      </w:r>
      <w:r w:rsidR="005E6AC3" w:rsidRPr="003F56E9">
        <w:rPr>
          <w:rFonts w:ascii="Arial" w:hAnsi="Arial" w:cs="Arial"/>
          <w:sz w:val="24"/>
          <w:szCs w:val="24"/>
        </w:rPr>
        <w:t>ьный план стандартизации на 2022</w:t>
      </w:r>
      <w:r w:rsidRPr="003F56E9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3F56E9">
        <w:rPr>
          <w:rFonts w:ascii="Arial" w:hAnsi="Arial" w:cs="Arial"/>
          <w:sz w:val="24"/>
          <w:szCs w:val="24"/>
        </w:rPr>
        <w:t xml:space="preserve"> КТРМ </w:t>
      </w:r>
      <w:r w:rsidR="005E6AC3" w:rsidRPr="003F56E9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3F56E9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F56E9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3F56E9">
        <w:rPr>
          <w:rFonts w:ascii="Arial" w:hAnsi="Arial" w:cs="Arial"/>
          <w:sz w:val="24"/>
          <w:szCs w:val="24"/>
        </w:rPr>
        <w:t>2022 – 2023 гг</w:t>
      </w:r>
      <w:r w:rsidRPr="003F56E9">
        <w:rPr>
          <w:rFonts w:ascii="Arial" w:hAnsi="Arial" w:cs="Arial"/>
          <w:sz w:val="24"/>
          <w:szCs w:val="24"/>
        </w:rPr>
        <w:t>.</w:t>
      </w:r>
    </w:p>
    <w:p w:rsidR="00FA6DAA" w:rsidRPr="003F56E9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F56E9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3F56E9" w:rsidRPr="003F56E9">
        <w:rPr>
          <w:rFonts w:ascii="Arial" w:hAnsi="Arial" w:cs="Arial"/>
          <w:sz w:val="24"/>
          <w:szCs w:val="24"/>
        </w:rPr>
        <w:t>KZ.1.157-2022</w:t>
      </w:r>
      <w:r w:rsidR="00DA4600" w:rsidRPr="003F56E9">
        <w:rPr>
          <w:rFonts w:ascii="Arial" w:hAnsi="Arial" w:cs="Arial"/>
          <w:sz w:val="24"/>
          <w:szCs w:val="24"/>
        </w:rPr>
        <w:t>.</w:t>
      </w:r>
    </w:p>
    <w:p w:rsidR="00FA6DAA" w:rsidRPr="003F56E9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3F56E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3F56E9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3F56E9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732C1D">
        <w:rPr>
          <w:rFonts w:ascii="Arial" w:hAnsi="Arial" w:cs="Arial"/>
          <w:sz w:val="24"/>
          <w:szCs w:val="24"/>
        </w:rPr>
        <w:t xml:space="preserve">Объектом стандартизации </w:t>
      </w:r>
      <w:r w:rsidR="00732C1D" w:rsidRPr="003F56E9">
        <w:rPr>
          <w:rFonts w:ascii="Arial" w:hAnsi="Arial" w:cs="Arial"/>
          <w:sz w:val="24"/>
          <w:szCs w:val="24"/>
          <w:lang w:val="ru-RU"/>
        </w:rPr>
        <w:t xml:space="preserve">являются </w:t>
      </w:r>
      <w:r w:rsidR="003F56E9" w:rsidRPr="003F56E9">
        <w:rPr>
          <w:rFonts w:ascii="Arial" w:hAnsi="Arial" w:cs="Arial"/>
          <w:sz w:val="24"/>
          <w:szCs w:val="24"/>
          <w:lang w:val="ru-RU"/>
        </w:rPr>
        <w:t>м</w:t>
      </w:r>
      <w:r w:rsidR="003F56E9" w:rsidRPr="003F56E9">
        <w:rPr>
          <w:rFonts w:ascii="Arial" w:hAnsi="Arial" w:cs="Arial"/>
          <w:sz w:val="24"/>
          <w:szCs w:val="24"/>
        </w:rPr>
        <w:t>ашины</w:t>
      </w:r>
      <w:r w:rsidR="003F56E9" w:rsidRPr="003F56E9">
        <w:rPr>
          <w:rFonts w:ascii="Arial" w:hAnsi="Arial" w:cs="Arial"/>
          <w:sz w:val="24"/>
          <w:szCs w:val="24"/>
          <w:lang w:val="ru-RU"/>
        </w:rPr>
        <w:t xml:space="preserve"> </w:t>
      </w:r>
      <w:r w:rsidR="003F56E9" w:rsidRPr="003F56E9">
        <w:rPr>
          <w:rFonts w:ascii="Arial" w:hAnsi="Arial" w:cs="Arial"/>
          <w:sz w:val="24"/>
          <w:szCs w:val="24"/>
        </w:rPr>
        <w:t>со</w:t>
      </w:r>
      <w:r w:rsidR="003F56E9" w:rsidRPr="003F56E9">
        <w:rPr>
          <w:rFonts w:ascii="Arial" w:hAnsi="Arial" w:cs="Arial"/>
          <w:sz w:val="24"/>
          <w:szCs w:val="24"/>
          <w:lang w:val="ru-RU"/>
        </w:rPr>
        <w:t xml:space="preserve"> </w:t>
      </w:r>
      <w:r w:rsidR="003F56E9" w:rsidRPr="003F56E9">
        <w:rPr>
          <w:rFonts w:ascii="Arial" w:hAnsi="Arial" w:cs="Arial"/>
          <w:sz w:val="24"/>
          <w:szCs w:val="24"/>
        </w:rPr>
        <w:t>встроенным</w:t>
      </w:r>
      <w:r w:rsidR="003F56E9" w:rsidRPr="003F56E9">
        <w:rPr>
          <w:rFonts w:ascii="Arial" w:hAnsi="Arial" w:cs="Arial"/>
          <w:sz w:val="24"/>
          <w:szCs w:val="24"/>
          <w:lang w:val="ru-RU"/>
        </w:rPr>
        <w:t xml:space="preserve"> </w:t>
      </w:r>
      <w:r w:rsidR="003F56E9" w:rsidRPr="003F56E9">
        <w:rPr>
          <w:rFonts w:ascii="Arial" w:hAnsi="Arial" w:cs="Arial"/>
          <w:sz w:val="24"/>
          <w:szCs w:val="24"/>
        </w:rPr>
        <w:t>двигателем</w:t>
      </w:r>
      <w:r w:rsidR="003F56E9" w:rsidRPr="003F56E9">
        <w:rPr>
          <w:rFonts w:ascii="Arial" w:hAnsi="Arial" w:cs="Arial"/>
          <w:sz w:val="24"/>
          <w:szCs w:val="24"/>
          <w:lang w:val="ru-RU"/>
        </w:rPr>
        <w:t xml:space="preserve"> </w:t>
      </w:r>
      <w:r w:rsidR="003F56E9" w:rsidRPr="003F56E9">
        <w:rPr>
          <w:rFonts w:ascii="Arial" w:hAnsi="Arial" w:cs="Arial"/>
          <w:sz w:val="24"/>
          <w:szCs w:val="24"/>
        </w:rPr>
        <w:t>внутреннего</w:t>
      </w:r>
      <w:r w:rsidR="003F56E9" w:rsidRPr="003F56E9">
        <w:rPr>
          <w:rFonts w:ascii="Arial" w:hAnsi="Arial" w:cs="Arial"/>
          <w:sz w:val="24"/>
          <w:szCs w:val="24"/>
          <w:lang w:val="ru-RU"/>
        </w:rPr>
        <w:t xml:space="preserve"> </w:t>
      </w:r>
      <w:r w:rsidR="003F56E9" w:rsidRPr="003F56E9">
        <w:rPr>
          <w:rFonts w:ascii="Arial" w:hAnsi="Arial" w:cs="Arial"/>
          <w:sz w:val="24"/>
          <w:szCs w:val="24"/>
        </w:rPr>
        <w:t>сгорания</w:t>
      </w:r>
      <w:r w:rsidR="00DA4600" w:rsidRPr="003F56E9">
        <w:rPr>
          <w:rFonts w:ascii="Arial" w:hAnsi="Arial" w:cs="Arial"/>
          <w:sz w:val="24"/>
          <w:szCs w:val="24"/>
        </w:rPr>
        <w:t>.</w:t>
      </w:r>
    </w:p>
    <w:p w:rsidR="0038101F" w:rsidRPr="00896FEF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896FEF">
        <w:rPr>
          <w:rFonts w:cs="Arial"/>
          <w:sz w:val="24"/>
          <w:szCs w:val="24"/>
          <w:lang w:val="ru-RU"/>
        </w:rPr>
        <w:t xml:space="preserve">Аспектом стандартизации являются </w:t>
      </w:r>
      <w:r w:rsidR="003F56E9" w:rsidRPr="003F56E9">
        <w:rPr>
          <w:rStyle w:val="FontStyle51"/>
          <w:sz w:val="24"/>
          <w:lang w:val="ru-RU"/>
        </w:rPr>
        <w:t>требования безопасности и меры по их проверке для проектирования и конструкции портативных ручных кусторезов и газонокосилок с двигателем внутреннего сгорания в качестве силового агрегата и механической передачей энергии между источником</w:t>
      </w:r>
      <w:r w:rsidR="003F56E9">
        <w:rPr>
          <w:rStyle w:val="FontStyle51"/>
          <w:sz w:val="24"/>
          <w:lang w:val="ru-RU"/>
        </w:rPr>
        <w:t xml:space="preserve"> питания и режущим инструментом</w:t>
      </w:r>
      <w:r w:rsidR="00CE57A8" w:rsidRPr="00CE57A8">
        <w:rPr>
          <w:rStyle w:val="FontStyle47"/>
          <w:sz w:val="24"/>
          <w:lang w:val="ru-RU"/>
        </w:rPr>
        <w:t>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896FE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F56E9">
        <w:rPr>
          <w:rFonts w:ascii="Arial" w:hAnsi="Arial" w:cs="Arial"/>
          <w:color w:val="auto"/>
        </w:rPr>
        <w:t xml:space="preserve">Настоящий стандарт разрабатывается </w:t>
      </w:r>
      <w:r w:rsidR="009970C9" w:rsidRPr="003F56E9">
        <w:rPr>
          <w:rFonts w:ascii="Arial" w:hAnsi="Arial" w:cs="Arial"/>
          <w:color w:val="auto"/>
        </w:rPr>
        <w:t xml:space="preserve">на основе </w:t>
      </w:r>
      <w:r w:rsidR="003F56E9" w:rsidRPr="003F56E9">
        <w:rPr>
          <w:rFonts w:ascii="Arial" w:hAnsi="Arial" w:cs="Arial"/>
          <w:lang w:val="en-US"/>
        </w:rPr>
        <w:t>ISO</w:t>
      </w:r>
      <w:r w:rsidR="003F56E9" w:rsidRPr="003F56E9">
        <w:rPr>
          <w:rFonts w:ascii="Arial" w:hAnsi="Arial" w:cs="Arial"/>
        </w:rPr>
        <w:t xml:space="preserve"> 11806-1:2011 </w:t>
      </w:r>
      <w:bookmarkStart w:id="1" w:name="_Hlk72853137"/>
      <w:r w:rsidR="003F56E9" w:rsidRPr="003F56E9">
        <w:rPr>
          <w:rFonts w:ascii="Arial" w:hAnsi="Arial" w:cs="Arial"/>
        </w:rPr>
        <w:t>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 1. Машины со встроенным двигателем внутреннего сгорания» («</w:t>
      </w:r>
      <w:bookmarkEnd w:id="1"/>
      <w:r w:rsidR="003F56E9" w:rsidRPr="003F56E9">
        <w:rPr>
          <w:rFonts w:ascii="Arial" w:hAnsi="Arial" w:cs="Arial"/>
          <w:lang w:val="en-US"/>
        </w:rPr>
        <w:t>Agricultural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and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forestry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machinery</w:t>
      </w:r>
      <w:r w:rsidR="003F56E9" w:rsidRPr="003F56E9">
        <w:rPr>
          <w:rFonts w:ascii="Arial" w:hAnsi="Arial" w:cs="Arial"/>
        </w:rPr>
        <w:t xml:space="preserve"> — </w:t>
      </w:r>
      <w:r w:rsidR="003F56E9" w:rsidRPr="003F56E9">
        <w:rPr>
          <w:rFonts w:ascii="Arial" w:hAnsi="Arial" w:cs="Arial"/>
          <w:lang w:val="en-US"/>
        </w:rPr>
        <w:t>Safety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requirements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and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testing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for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portable</w:t>
      </w:r>
      <w:r w:rsidR="003F56E9" w:rsidRPr="003F56E9">
        <w:rPr>
          <w:rFonts w:ascii="Arial" w:hAnsi="Arial" w:cs="Arial"/>
        </w:rPr>
        <w:t xml:space="preserve">, </w:t>
      </w:r>
      <w:r w:rsidR="003F56E9" w:rsidRPr="003F56E9">
        <w:rPr>
          <w:rFonts w:ascii="Arial" w:hAnsi="Arial" w:cs="Arial"/>
          <w:lang w:val="en-US"/>
        </w:rPr>
        <w:t>hand</w:t>
      </w:r>
      <w:r w:rsidR="003F56E9" w:rsidRPr="003F56E9">
        <w:rPr>
          <w:rFonts w:ascii="Arial" w:hAnsi="Arial" w:cs="Arial"/>
        </w:rPr>
        <w:t>-</w:t>
      </w:r>
      <w:r w:rsidR="003F56E9" w:rsidRPr="003F56E9">
        <w:rPr>
          <w:rFonts w:ascii="Arial" w:hAnsi="Arial" w:cs="Arial"/>
          <w:lang w:val="en-US"/>
        </w:rPr>
        <w:t>held</w:t>
      </w:r>
      <w:r w:rsidR="003F56E9" w:rsidRPr="003F56E9">
        <w:rPr>
          <w:rFonts w:ascii="Arial" w:hAnsi="Arial" w:cs="Arial"/>
        </w:rPr>
        <w:t xml:space="preserve">, </w:t>
      </w:r>
      <w:r w:rsidR="003F56E9" w:rsidRPr="003F56E9">
        <w:rPr>
          <w:rFonts w:ascii="Arial" w:hAnsi="Arial" w:cs="Arial"/>
          <w:lang w:val="en-US"/>
        </w:rPr>
        <w:t>powered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brush</w:t>
      </w:r>
      <w:r w:rsidR="003F56E9" w:rsidRPr="003F56E9">
        <w:rPr>
          <w:rFonts w:ascii="Arial" w:hAnsi="Arial" w:cs="Arial"/>
        </w:rPr>
        <w:t>-</w:t>
      </w:r>
      <w:r w:rsidR="003F56E9" w:rsidRPr="003F56E9">
        <w:rPr>
          <w:rFonts w:ascii="Arial" w:hAnsi="Arial" w:cs="Arial"/>
          <w:lang w:val="en-US"/>
        </w:rPr>
        <w:t>cutters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and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grass</w:t>
      </w:r>
      <w:r w:rsidR="003F56E9" w:rsidRPr="003F56E9">
        <w:rPr>
          <w:rFonts w:ascii="Arial" w:hAnsi="Arial" w:cs="Arial"/>
        </w:rPr>
        <w:t>-</w:t>
      </w:r>
      <w:r w:rsidR="003F56E9" w:rsidRPr="003F56E9">
        <w:rPr>
          <w:rFonts w:ascii="Arial" w:hAnsi="Arial" w:cs="Arial"/>
          <w:lang w:val="en-US"/>
        </w:rPr>
        <w:t>trimmers</w:t>
      </w:r>
      <w:r w:rsidR="003F56E9" w:rsidRPr="003F56E9">
        <w:rPr>
          <w:rFonts w:ascii="Arial" w:hAnsi="Arial" w:cs="Arial"/>
        </w:rPr>
        <w:t xml:space="preserve"> — </w:t>
      </w:r>
      <w:r w:rsidR="003F56E9" w:rsidRPr="003F56E9">
        <w:rPr>
          <w:rFonts w:ascii="Arial" w:hAnsi="Arial" w:cs="Arial"/>
          <w:lang w:val="en-US"/>
        </w:rPr>
        <w:t>Part</w:t>
      </w:r>
      <w:r w:rsidR="003F56E9" w:rsidRPr="003F56E9">
        <w:rPr>
          <w:rFonts w:ascii="Arial" w:hAnsi="Arial" w:cs="Arial"/>
        </w:rPr>
        <w:t xml:space="preserve"> 1: </w:t>
      </w:r>
      <w:r w:rsidR="003F56E9" w:rsidRPr="003F56E9">
        <w:rPr>
          <w:rFonts w:ascii="Arial" w:hAnsi="Arial" w:cs="Arial"/>
          <w:lang w:val="en-US"/>
        </w:rPr>
        <w:t>Machines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fitted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with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an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integral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combustion</w:t>
      </w:r>
      <w:r w:rsidR="003F56E9" w:rsidRPr="003F56E9">
        <w:rPr>
          <w:rFonts w:ascii="Arial" w:hAnsi="Arial" w:cs="Arial"/>
        </w:rPr>
        <w:t xml:space="preserve"> </w:t>
      </w:r>
      <w:r w:rsidR="003F56E9" w:rsidRPr="003F56E9">
        <w:rPr>
          <w:rFonts w:ascii="Arial" w:hAnsi="Arial" w:cs="Arial"/>
          <w:lang w:val="en-US"/>
        </w:rPr>
        <w:t>engine</w:t>
      </w:r>
      <w:r w:rsidR="003F56E9" w:rsidRPr="003F56E9">
        <w:rPr>
          <w:rFonts w:ascii="Arial" w:hAnsi="Arial" w:cs="Arial"/>
        </w:rPr>
        <w:t>»)</w:t>
      </w:r>
      <w:r w:rsidR="00896FEF" w:rsidRPr="003F56E9">
        <w:rPr>
          <w:rFonts w:ascii="Arial" w:hAnsi="Arial" w:cs="Arial"/>
          <w:color w:val="auto"/>
        </w:rPr>
        <w:t xml:space="preserve"> </w:t>
      </w:r>
      <w:r w:rsidRPr="003F56E9">
        <w:rPr>
          <w:rFonts w:ascii="Arial" w:hAnsi="Arial" w:cs="Arial"/>
          <w:color w:val="auto"/>
        </w:rPr>
        <w:t xml:space="preserve">в целях реализации </w:t>
      </w:r>
      <w:r w:rsidR="009970C9" w:rsidRPr="003F56E9">
        <w:rPr>
          <w:rFonts w:ascii="Arial" w:hAnsi="Arial" w:cs="Arial"/>
          <w:color w:val="auto"/>
        </w:rPr>
        <w:t xml:space="preserve">статей 4 «Обеспечение безопасности машин и (или) оборудования при разработке (проектировании)» и </w:t>
      </w:r>
      <w:hyperlink r:id="rId7" w:history="1">
        <w:r w:rsidR="009970C9" w:rsidRPr="003F56E9">
          <w:rPr>
            <w:rFonts w:ascii="Arial" w:hAnsi="Arial" w:cs="Arial"/>
            <w:color w:val="auto"/>
          </w:rPr>
          <w:t>5</w:t>
        </w:r>
      </w:hyperlink>
      <w:r w:rsidR="009970C9" w:rsidRPr="003F56E9">
        <w:rPr>
          <w:rFonts w:ascii="Arial" w:hAnsi="Arial" w:cs="Arial"/>
          <w:color w:val="auto"/>
        </w:rPr>
        <w:t xml:space="preserve"> «Обеспечение безопасности машин и (или) оборудования при изготовлении, хранении, транспортировании,</w:t>
      </w:r>
      <w:r w:rsidR="009970C9" w:rsidRPr="006B679D">
        <w:rPr>
          <w:rFonts w:ascii="Arial" w:hAnsi="Arial" w:cs="Arial"/>
          <w:color w:val="auto"/>
        </w:rPr>
        <w:t xml:space="preserve"> эксплуатации</w:t>
      </w:r>
      <w:r w:rsidR="009970C9" w:rsidRPr="008F5267">
        <w:rPr>
          <w:rFonts w:ascii="Arial" w:hAnsi="Arial" w:cs="Arial"/>
          <w:color w:val="auto"/>
        </w:rPr>
        <w:t xml:space="preserve"> и утилизации», приложений № 1 «Основные требования </w:t>
      </w:r>
      <w:r w:rsidR="009970C9" w:rsidRPr="00EF2AFD">
        <w:rPr>
          <w:rFonts w:ascii="Arial" w:hAnsi="Arial" w:cs="Arial"/>
        </w:rPr>
        <w:t>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896FEF">
        <w:rPr>
          <w:rFonts w:ascii="Arial" w:hAnsi="Arial" w:cs="Arial"/>
        </w:rPr>
        <w:t>оборудования</w:t>
      </w:r>
      <w:r w:rsidR="009970C9" w:rsidRPr="00896FE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896FEF">
          <w:rPr>
            <w:rFonts w:ascii="Arial" w:hAnsi="Arial" w:cs="Arial"/>
            <w:color w:val="auto"/>
          </w:rPr>
          <w:t>№ 2</w:t>
        </w:r>
      </w:hyperlink>
      <w:r w:rsidR="009970C9" w:rsidRPr="00896FEF">
        <w:rPr>
          <w:rFonts w:ascii="Arial" w:hAnsi="Arial" w:cs="Arial"/>
          <w:color w:val="auto"/>
        </w:rPr>
        <w:t xml:space="preserve"> «</w:t>
      </w:r>
      <w:r w:rsidR="009970C9" w:rsidRPr="00896FE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896FEF">
        <w:rPr>
          <w:rFonts w:ascii="Arial" w:hAnsi="Arial" w:cs="Arial"/>
          <w:color w:val="auto"/>
        </w:rPr>
        <w:t>» ТР ТС 010/2011 «</w:t>
      </w:r>
      <w:r w:rsidR="009970C9" w:rsidRPr="00896FEF">
        <w:rPr>
          <w:rFonts w:ascii="Arial" w:hAnsi="Arial" w:cs="Arial"/>
        </w:rPr>
        <w:t>О безопасности машин и оборудования</w:t>
      </w:r>
      <w:r w:rsidR="009970C9" w:rsidRPr="00896FEF">
        <w:rPr>
          <w:rFonts w:ascii="Arial" w:hAnsi="Arial" w:cs="Arial"/>
          <w:color w:val="auto"/>
        </w:rPr>
        <w:t>»</w:t>
      </w:r>
      <w:r w:rsidRPr="00896FEF">
        <w:rPr>
          <w:rFonts w:ascii="Arial" w:hAnsi="Arial" w:cs="Arial"/>
          <w:shd w:val="clear" w:color="auto" w:fill="FFFFFF"/>
        </w:rPr>
        <w:t>.</w:t>
      </w:r>
      <w:r w:rsidR="00EF2AFD" w:rsidRPr="00896FEF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6FEF">
        <w:rPr>
          <w:rFonts w:ascii="Arial" w:hAnsi="Arial" w:cs="Arial"/>
          <w:sz w:val="24"/>
          <w:szCs w:val="24"/>
        </w:rPr>
        <w:t>Принятие</w:t>
      </w:r>
      <w:r w:rsidRPr="0038101F">
        <w:rPr>
          <w:rFonts w:ascii="Arial" w:hAnsi="Arial" w:cs="Arial"/>
          <w:sz w:val="24"/>
          <w:szCs w:val="24"/>
        </w:rPr>
        <w:t xml:space="preserve">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3F56E9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56E9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683-9:1988 </w:t>
      </w:r>
      <w:r w:rsidRPr="003F56E9">
        <w:rPr>
          <w:rFonts w:ascii="Arial" w:hAnsi="Arial" w:cs="Arial"/>
          <w:lang w:val="en-US"/>
        </w:rPr>
        <w:t>Heat-treatable steel, alloy steels and free-cutting steels — Part 9: Wrought free-cutting steels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Стали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proofErr w:type="spellStart"/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термообработанные</w:t>
      </w:r>
      <w:proofErr w:type="spellEnd"/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,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легированные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автоматные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Часть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9.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Деформируемые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автоматные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стали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>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7112 </w:t>
      </w:r>
      <w:r w:rsidRPr="003F56E9">
        <w:rPr>
          <w:rFonts w:ascii="Arial" w:hAnsi="Arial" w:cs="Arial"/>
          <w:lang w:val="en-US"/>
        </w:rPr>
        <w:t>Machinery for forestry — Portable brush-cutters and grass-trimmers — Vocabulary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лесного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хозяйства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Ручные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кусторезы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proofErr w:type="spellStart"/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мотокосы</w:t>
      </w:r>
      <w:proofErr w:type="spellEnd"/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Словарь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>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7113:1999 </w:t>
      </w:r>
      <w:r w:rsidRPr="003F56E9">
        <w:rPr>
          <w:rFonts w:ascii="Arial" w:hAnsi="Arial" w:cs="Arial"/>
          <w:lang w:val="en-US"/>
        </w:rPr>
        <w:t>Portable hand-held forestry machines — Cutting attachments for brush cutters — Single-piece metal blades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лесного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хозяйства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переносные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ручные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Пильные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аппараты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кусторезов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Несъемные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металлические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лезвия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>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7918 </w:t>
      </w:r>
      <w:r w:rsidRPr="003F56E9">
        <w:rPr>
          <w:rFonts w:ascii="Arial" w:hAnsi="Arial" w:cs="Arial"/>
          <w:lang w:val="en-US"/>
        </w:rPr>
        <w:t>Forestry machinery — Portable brush-cutters and grass-trimmers — Cutting attachment guard dimensions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лесного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хозяйства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Кусторезы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proofErr w:type="spellStart"/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бензиномоторные</w:t>
      </w:r>
      <w:proofErr w:type="spellEnd"/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Защитное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устройство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дискового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полотна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>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Cs/>
          <w:color w:val="auto"/>
          <w:sz w:val="24"/>
          <w:lang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8380 </w:t>
      </w:r>
      <w:r w:rsidRPr="003F56E9">
        <w:rPr>
          <w:rFonts w:ascii="Arial" w:hAnsi="Arial" w:cs="Arial"/>
          <w:lang w:val="en-US"/>
        </w:rPr>
        <w:t>Forestry machinery — Portable brush-cutters and grass-trimmers — Cutting attachment guard strength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лесного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хозяйства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 xml:space="preserve">Кусторезы и </w:t>
      </w:r>
      <w:proofErr w:type="spellStart"/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мотокосы</w:t>
      </w:r>
      <w:proofErr w:type="spellEnd"/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 xml:space="preserve"> </w:t>
      </w:r>
      <w:proofErr w:type="spellStart"/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бензиномоторные</w:t>
      </w:r>
      <w:proofErr w:type="spellEnd"/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. Методы испытаний защитного устройства режущего приспособления на прочность)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8893 </w:t>
      </w:r>
      <w:r w:rsidRPr="003F56E9">
        <w:rPr>
          <w:rFonts w:ascii="Arial" w:hAnsi="Arial" w:cs="Arial"/>
          <w:lang w:val="en-US"/>
        </w:rPr>
        <w:t>Forestry machinery — Portable brush-cutters and grass-trimmers — Engine performance and fuel consumption</w:t>
      </w: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 (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kk-KZ" w:eastAsia="en-US"/>
        </w:rPr>
        <w:t>Машины для лесного хозяйства. Переносные кусторезы. Мощность двигателя и расход горючего)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ISO/TR 11688-1 </w:t>
      </w:r>
      <w:r w:rsidRPr="003F56E9">
        <w:rPr>
          <w:rFonts w:ascii="Arial" w:hAnsi="Arial" w:cs="Arial"/>
          <w:lang w:val="en-US"/>
        </w:rPr>
        <w:t>Acoustics — Recommended practice for the design of low-noise machinery and equipment — Part 1: Planning</w:t>
      </w: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Акустика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Рекомендуемая практика проектирования машин и оборудования с уменьшенным уровнем производимого шума. Часть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1.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Планирование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) 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12100:2010 </w:t>
      </w:r>
      <w:r w:rsidRPr="003F56E9">
        <w:rPr>
          <w:rFonts w:ascii="Arial" w:hAnsi="Arial" w:cs="Arial"/>
          <w:lang w:val="en-US"/>
        </w:rPr>
        <w:t>Safety of machinery — General principles for design — Risk assessment and risk reduction</w:t>
      </w: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Безопасность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Общие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принципы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конструирования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Оценка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рисков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снижение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рисков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>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eastAsia="en-US"/>
        </w:rPr>
      </w:pPr>
      <w:bookmarkStart w:id="2" w:name="bookmark2"/>
      <w:r w:rsidRPr="003F56E9">
        <w:rPr>
          <w:rStyle w:val="FontStyle51"/>
          <w:rFonts w:cs="Arial"/>
          <w:color w:val="auto"/>
          <w:sz w:val="24"/>
          <w:lang w:val="en-US" w:eastAsia="en-US"/>
        </w:rPr>
        <w:t>I</w:t>
      </w:r>
      <w:bookmarkEnd w:id="2"/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SO 13857:2008 </w:t>
      </w:r>
      <w:r w:rsidRPr="003F56E9">
        <w:rPr>
          <w:rFonts w:ascii="Arial" w:hAnsi="Arial" w:cs="Arial"/>
          <w:lang w:val="en-US"/>
        </w:rPr>
        <w:t>Safety of machinery — Safety distances to prevent hazard zones being reached by upper and lower limbs</w:t>
      </w: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Безопасность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Безопасные расстояния для предохранения верхних и нижних конечностей от попадания в опасную зону)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14982:1998 </w:t>
      </w:r>
      <w:r w:rsidRPr="003F56E9">
        <w:rPr>
          <w:rFonts w:ascii="Arial" w:hAnsi="Arial" w:cs="Arial"/>
          <w:lang w:val="en-US"/>
        </w:rPr>
        <w:t>Agricultural and forestry machinery — Electromagnetic compatibility — Test methods and acceptance criteria</w:t>
      </w: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сельского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лесного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хозяйства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Электромагнитная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совместимость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технических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средств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Методы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испытаний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критерии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приемки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>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22867 </w:t>
      </w:r>
      <w:r w:rsidRPr="003F56E9">
        <w:rPr>
          <w:rFonts w:ascii="Arial" w:hAnsi="Arial" w:cs="Arial"/>
          <w:lang w:val="en-US"/>
        </w:rPr>
        <w:t>Forestry and gardening machinery — Vibration test code for portable hand-held machines with internal combustion engine — Vibration at the handles</w:t>
      </w: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лесного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садового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хозяйства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Испытательный код по вибрации для ручных бензомоторных машин. Вибрация на рукоятках)</w:t>
      </w:r>
    </w:p>
    <w:p w:rsidR="003F56E9" w:rsidRPr="003F56E9" w:rsidRDefault="003F56E9" w:rsidP="003F56E9">
      <w:pPr>
        <w:pStyle w:val="Style5"/>
        <w:widowControl/>
        <w:ind w:firstLine="567"/>
        <w:jc w:val="both"/>
        <w:rPr>
          <w:rStyle w:val="FontStyle52"/>
          <w:rFonts w:cs="Arial"/>
          <w:i w:val="0"/>
          <w:iCs/>
          <w:color w:val="auto"/>
          <w:sz w:val="24"/>
          <w:lang w:eastAsia="en-US"/>
        </w:rPr>
      </w:pPr>
      <w:r w:rsidRPr="003F56E9">
        <w:rPr>
          <w:rStyle w:val="FontStyle51"/>
          <w:rFonts w:cs="Arial"/>
          <w:color w:val="auto"/>
          <w:sz w:val="24"/>
          <w:lang w:val="en-US" w:eastAsia="en-US"/>
        </w:rPr>
        <w:t xml:space="preserve">ISO 22868 </w:t>
      </w:r>
      <w:r w:rsidRPr="003F56E9">
        <w:rPr>
          <w:rFonts w:ascii="Arial" w:hAnsi="Arial" w:cs="Arial"/>
          <w:lang w:val="en-US"/>
        </w:rPr>
        <w:t>Forestry and gardening machinery — Noise test code for portable hand-held machines with internal combustion engine — Engineering method (Grade 2 accuracy) (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Машины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для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лесного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и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садового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>хозяйства</w:t>
      </w:r>
      <w:r w:rsidRPr="003F56E9">
        <w:rPr>
          <w:rStyle w:val="FontStyle52"/>
          <w:rFonts w:cs="Arial"/>
          <w:i w:val="0"/>
          <w:iCs/>
          <w:color w:val="auto"/>
          <w:sz w:val="24"/>
          <w:lang w:val="en-US" w:eastAsia="en-US"/>
        </w:rPr>
        <w:t xml:space="preserve">.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t xml:space="preserve">Испытания на шум ручных </w:t>
      </w:r>
      <w:r w:rsidRPr="003F56E9">
        <w:rPr>
          <w:rStyle w:val="FontStyle52"/>
          <w:rFonts w:cs="Arial"/>
          <w:i w:val="0"/>
          <w:iCs/>
          <w:color w:val="auto"/>
          <w:sz w:val="24"/>
          <w:lang w:eastAsia="en-US"/>
        </w:rPr>
        <w:lastRenderedPageBreak/>
        <w:t>переносных машин с двигателем внутреннего сгорания. Технический метод (Степень точности 2)</w:t>
      </w:r>
    </w:p>
    <w:p w:rsidR="003F56E9" w:rsidRPr="003F56E9" w:rsidRDefault="003F56E9" w:rsidP="003F56E9">
      <w:pPr>
        <w:pStyle w:val="Style17"/>
        <w:widowControl/>
        <w:ind w:firstLine="567"/>
        <w:jc w:val="both"/>
        <w:rPr>
          <w:rStyle w:val="FontStyle52"/>
          <w:i w:val="0"/>
          <w:iCs/>
          <w:color w:val="auto"/>
          <w:sz w:val="24"/>
          <w:lang w:eastAsia="en-US"/>
        </w:rPr>
      </w:pPr>
      <w:r w:rsidRPr="003F56E9">
        <w:rPr>
          <w:rStyle w:val="FontStyle51"/>
          <w:color w:val="auto"/>
          <w:sz w:val="24"/>
          <w:lang w:val="en-US" w:eastAsia="en-US"/>
        </w:rPr>
        <w:t>IEC</w:t>
      </w:r>
      <w:r w:rsidRPr="003E7627">
        <w:rPr>
          <w:rStyle w:val="FontStyle51"/>
          <w:color w:val="auto"/>
          <w:sz w:val="24"/>
          <w:lang w:eastAsia="en-US"/>
        </w:rPr>
        <w:t xml:space="preserve"> 60745-1:2006 </w:t>
      </w:r>
      <w:r w:rsidRPr="003F56E9">
        <w:rPr>
          <w:lang w:val="en-US"/>
        </w:rPr>
        <w:t>Hand</w:t>
      </w:r>
      <w:r w:rsidRPr="003E7627">
        <w:t>-</w:t>
      </w:r>
      <w:r w:rsidRPr="003F56E9">
        <w:rPr>
          <w:lang w:val="en-US"/>
        </w:rPr>
        <w:t>held</w:t>
      </w:r>
      <w:r w:rsidRPr="003E7627">
        <w:t xml:space="preserve"> </w:t>
      </w:r>
      <w:r w:rsidRPr="003F56E9">
        <w:rPr>
          <w:lang w:val="en-US"/>
        </w:rPr>
        <w:t>motor</w:t>
      </w:r>
      <w:r w:rsidRPr="003E7627">
        <w:t>-</w:t>
      </w:r>
      <w:r w:rsidRPr="003F56E9">
        <w:rPr>
          <w:lang w:val="en-US"/>
        </w:rPr>
        <w:t>operated</w:t>
      </w:r>
      <w:r w:rsidRPr="003E7627">
        <w:t xml:space="preserve"> </w:t>
      </w:r>
      <w:r w:rsidRPr="003F56E9">
        <w:rPr>
          <w:lang w:val="en-US"/>
        </w:rPr>
        <w:t>electric</w:t>
      </w:r>
      <w:r w:rsidRPr="003E7627">
        <w:t xml:space="preserve"> </w:t>
      </w:r>
      <w:r w:rsidRPr="003F56E9">
        <w:rPr>
          <w:lang w:val="en-US"/>
        </w:rPr>
        <w:t>tools</w:t>
      </w:r>
      <w:r w:rsidRPr="003E7627">
        <w:t xml:space="preserve"> — </w:t>
      </w:r>
      <w:r w:rsidRPr="003F56E9">
        <w:rPr>
          <w:lang w:val="en-US"/>
        </w:rPr>
        <w:t>Safety</w:t>
      </w:r>
      <w:r w:rsidRPr="003E7627">
        <w:t xml:space="preserve"> — </w:t>
      </w:r>
      <w:r w:rsidRPr="003F56E9">
        <w:rPr>
          <w:lang w:val="en-US"/>
        </w:rPr>
        <w:t>Part</w:t>
      </w:r>
      <w:r w:rsidRPr="003E7627">
        <w:t xml:space="preserve"> 1: </w:t>
      </w:r>
      <w:r w:rsidRPr="003F56E9">
        <w:rPr>
          <w:lang w:val="en-US"/>
        </w:rPr>
        <w:t>General</w:t>
      </w:r>
      <w:r w:rsidRPr="003E7627">
        <w:t xml:space="preserve"> </w:t>
      </w:r>
      <w:r w:rsidRPr="003F56E9">
        <w:rPr>
          <w:lang w:val="en-US"/>
        </w:rPr>
        <w:t>requirements</w:t>
      </w:r>
      <w:r w:rsidRPr="003E7627">
        <w:t xml:space="preserve"> (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Ручные</w:t>
      </w:r>
      <w:r w:rsidRPr="003E7627">
        <w:rPr>
          <w:rStyle w:val="FontStyle52"/>
          <w:i w:val="0"/>
          <w:iCs/>
          <w:color w:val="auto"/>
          <w:sz w:val="24"/>
          <w:lang w:eastAsia="en-US"/>
        </w:rPr>
        <w:t xml:space="preserve"> 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электрические</w:t>
      </w:r>
      <w:r w:rsidRPr="003E7627">
        <w:rPr>
          <w:rStyle w:val="FontStyle52"/>
          <w:i w:val="0"/>
          <w:iCs/>
          <w:color w:val="auto"/>
          <w:sz w:val="24"/>
          <w:lang w:eastAsia="en-US"/>
        </w:rPr>
        <w:t xml:space="preserve"> 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инструменты</w:t>
      </w:r>
      <w:r w:rsidRPr="003E7627">
        <w:rPr>
          <w:rStyle w:val="FontStyle52"/>
          <w:i w:val="0"/>
          <w:iCs/>
          <w:color w:val="auto"/>
          <w:sz w:val="24"/>
          <w:lang w:eastAsia="en-US"/>
        </w:rPr>
        <w:t xml:space="preserve"> 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с</w:t>
      </w:r>
      <w:r w:rsidRPr="003E7627">
        <w:rPr>
          <w:rStyle w:val="FontStyle52"/>
          <w:i w:val="0"/>
          <w:iCs/>
          <w:color w:val="auto"/>
          <w:sz w:val="24"/>
          <w:lang w:eastAsia="en-US"/>
        </w:rPr>
        <w:t xml:space="preserve"> 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приводом</w:t>
      </w:r>
      <w:r w:rsidRPr="003E7627">
        <w:rPr>
          <w:rStyle w:val="FontStyle52"/>
          <w:i w:val="0"/>
          <w:iCs/>
          <w:color w:val="auto"/>
          <w:sz w:val="24"/>
          <w:lang w:eastAsia="en-US"/>
        </w:rPr>
        <w:t xml:space="preserve"> 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от</w:t>
      </w:r>
      <w:r w:rsidRPr="003E7627">
        <w:rPr>
          <w:rStyle w:val="FontStyle52"/>
          <w:i w:val="0"/>
          <w:iCs/>
          <w:color w:val="auto"/>
          <w:sz w:val="24"/>
          <w:lang w:eastAsia="en-US"/>
        </w:rPr>
        <w:t xml:space="preserve"> 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электродвигателя</w:t>
      </w:r>
      <w:r w:rsidRPr="003E7627">
        <w:rPr>
          <w:rStyle w:val="FontStyle52"/>
          <w:i w:val="0"/>
          <w:iCs/>
          <w:color w:val="auto"/>
          <w:sz w:val="24"/>
          <w:lang w:eastAsia="en-US"/>
        </w:rPr>
        <w:t xml:space="preserve">. </w:t>
      </w:r>
      <w:r w:rsidRPr="003F56E9">
        <w:rPr>
          <w:rStyle w:val="FontStyle52"/>
          <w:i w:val="0"/>
          <w:iCs/>
          <w:color w:val="auto"/>
          <w:sz w:val="24"/>
          <w:lang w:eastAsia="en-US"/>
        </w:rPr>
        <w:t>Безопасность. Часть 1. Общие требования)</w:t>
      </w:r>
    </w:p>
    <w:p w:rsidR="008F5267" w:rsidRPr="003F56E9" w:rsidRDefault="008F5267" w:rsidP="008F5267">
      <w:pPr>
        <w:pStyle w:val="Style5"/>
        <w:widowControl/>
        <w:ind w:firstLine="567"/>
        <w:jc w:val="both"/>
        <w:rPr>
          <w:rStyle w:val="FontStyle36"/>
          <w:rFonts w:ascii="Arial" w:hAnsi="Arial" w:cs="Arial"/>
          <w:color w:val="auto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6B679D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B679D" w:rsidRPr="003F56E9" w:rsidRDefault="003F56E9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3F56E9">
        <w:rPr>
          <w:rFonts w:ascii="Arial" w:hAnsi="Arial" w:cs="Arial"/>
          <w:sz w:val="24"/>
          <w:szCs w:val="24"/>
          <w:lang w:val="en-US"/>
        </w:rPr>
        <w:t>ISO</w:t>
      </w:r>
      <w:r w:rsidRPr="003F56E9">
        <w:rPr>
          <w:rFonts w:ascii="Arial" w:hAnsi="Arial" w:cs="Arial"/>
          <w:sz w:val="24"/>
          <w:szCs w:val="24"/>
        </w:rPr>
        <w:t xml:space="preserve"> 11806-1:2011 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</w:t>
      </w:r>
      <w:r w:rsidRPr="003F56E9">
        <w:rPr>
          <w:rFonts w:ascii="Arial" w:hAnsi="Arial" w:cs="Arial"/>
          <w:sz w:val="24"/>
          <w:szCs w:val="24"/>
          <w:lang w:val="en-US"/>
        </w:rPr>
        <w:t xml:space="preserve"> 1. </w:t>
      </w:r>
      <w:r w:rsidRPr="003F56E9">
        <w:rPr>
          <w:rFonts w:ascii="Arial" w:hAnsi="Arial" w:cs="Arial"/>
          <w:sz w:val="24"/>
          <w:szCs w:val="24"/>
        </w:rPr>
        <w:t>Машины</w:t>
      </w:r>
      <w:r w:rsidRPr="003F56E9">
        <w:rPr>
          <w:rFonts w:ascii="Arial" w:hAnsi="Arial" w:cs="Arial"/>
          <w:sz w:val="24"/>
          <w:szCs w:val="24"/>
          <w:lang w:val="en-US"/>
        </w:rPr>
        <w:t xml:space="preserve"> </w:t>
      </w:r>
      <w:r w:rsidRPr="003F56E9">
        <w:rPr>
          <w:rFonts w:ascii="Arial" w:hAnsi="Arial" w:cs="Arial"/>
          <w:sz w:val="24"/>
          <w:szCs w:val="24"/>
        </w:rPr>
        <w:t>со</w:t>
      </w:r>
      <w:r w:rsidRPr="003F56E9">
        <w:rPr>
          <w:rFonts w:ascii="Arial" w:hAnsi="Arial" w:cs="Arial"/>
          <w:sz w:val="24"/>
          <w:szCs w:val="24"/>
          <w:lang w:val="en-US"/>
        </w:rPr>
        <w:t xml:space="preserve"> </w:t>
      </w:r>
      <w:r w:rsidRPr="003F56E9">
        <w:rPr>
          <w:rFonts w:ascii="Arial" w:hAnsi="Arial" w:cs="Arial"/>
          <w:sz w:val="24"/>
          <w:szCs w:val="24"/>
        </w:rPr>
        <w:t>встроенным</w:t>
      </w:r>
      <w:r w:rsidRPr="003F56E9">
        <w:rPr>
          <w:rFonts w:ascii="Arial" w:hAnsi="Arial" w:cs="Arial"/>
          <w:sz w:val="24"/>
          <w:szCs w:val="24"/>
          <w:lang w:val="en-US"/>
        </w:rPr>
        <w:t xml:space="preserve"> </w:t>
      </w:r>
      <w:r w:rsidRPr="003F56E9">
        <w:rPr>
          <w:rFonts w:ascii="Arial" w:hAnsi="Arial" w:cs="Arial"/>
          <w:sz w:val="24"/>
          <w:szCs w:val="24"/>
        </w:rPr>
        <w:t>двигателем</w:t>
      </w:r>
      <w:r w:rsidRPr="003F56E9">
        <w:rPr>
          <w:rFonts w:ascii="Arial" w:hAnsi="Arial" w:cs="Arial"/>
          <w:sz w:val="24"/>
          <w:szCs w:val="24"/>
          <w:lang w:val="en-US"/>
        </w:rPr>
        <w:t xml:space="preserve"> </w:t>
      </w:r>
      <w:r w:rsidRPr="003F56E9">
        <w:rPr>
          <w:rFonts w:ascii="Arial" w:hAnsi="Arial" w:cs="Arial"/>
          <w:sz w:val="24"/>
          <w:szCs w:val="24"/>
        </w:rPr>
        <w:t>внутреннего</w:t>
      </w:r>
      <w:r w:rsidRPr="003F56E9">
        <w:rPr>
          <w:rFonts w:ascii="Arial" w:hAnsi="Arial" w:cs="Arial"/>
          <w:sz w:val="24"/>
          <w:szCs w:val="24"/>
          <w:lang w:val="en-US"/>
        </w:rPr>
        <w:t xml:space="preserve"> </w:t>
      </w:r>
      <w:r w:rsidRPr="003F56E9">
        <w:rPr>
          <w:rFonts w:ascii="Arial" w:hAnsi="Arial" w:cs="Arial"/>
          <w:sz w:val="24"/>
          <w:szCs w:val="24"/>
        </w:rPr>
        <w:t>сгорания</w:t>
      </w:r>
      <w:r w:rsidRPr="003F56E9">
        <w:rPr>
          <w:rFonts w:ascii="Arial" w:hAnsi="Arial" w:cs="Arial"/>
          <w:sz w:val="24"/>
          <w:szCs w:val="24"/>
          <w:lang w:val="en-US"/>
        </w:rPr>
        <w:t>» («Agricultural and forestry machinery — Safety requirements and testing for portable, hand-held, powered brush-cutters and grass-trimmers — Part 1: Machines fitted with an integral combustion engine»)</w:t>
      </w:r>
    </w:p>
    <w:p w:rsidR="003F56E9" w:rsidRPr="003F56E9" w:rsidRDefault="003F56E9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3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3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4730D4">
        <w:fldChar w:fldCharType="begin"/>
      </w:r>
      <w:r w:rsidR="004730D4" w:rsidRPr="003E7627">
        <w:rPr>
          <w:lang w:val="en-US"/>
        </w:rPr>
        <w:instrText xml:space="preserve"> HYPERLINK "mailto:info@ksm.kz" </w:instrText>
      </w:r>
      <w:r w:rsidR="004730D4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4730D4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3F56E9">
      <w:pPr>
        <w:spacing w:line="240" w:lineRule="auto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0D4" w:rsidRDefault="004730D4">
      <w:pPr>
        <w:spacing w:after="0" w:line="240" w:lineRule="auto"/>
      </w:pPr>
      <w:r>
        <w:separator/>
      </w:r>
    </w:p>
  </w:endnote>
  <w:endnote w:type="continuationSeparator" w:id="0">
    <w:p w:rsidR="004730D4" w:rsidRDefault="0047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6E9">
          <w:rPr>
            <w:noProof/>
          </w:rPr>
          <w:t>1</w:t>
        </w:r>
        <w:r>
          <w:fldChar w:fldCharType="end"/>
        </w:r>
      </w:p>
    </w:sdtContent>
  </w:sdt>
  <w:p w:rsidR="00A4133A" w:rsidRDefault="004730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0D4" w:rsidRDefault="004730D4">
      <w:pPr>
        <w:spacing w:after="0" w:line="240" w:lineRule="auto"/>
      </w:pPr>
      <w:r>
        <w:separator/>
      </w:r>
    </w:p>
  </w:footnote>
  <w:footnote w:type="continuationSeparator" w:id="0">
    <w:p w:rsidR="004730D4" w:rsidRDefault="00473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1D49D5"/>
    <w:rsid w:val="00254FCC"/>
    <w:rsid w:val="002D1A93"/>
    <w:rsid w:val="0038101F"/>
    <w:rsid w:val="003B0974"/>
    <w:rsid w:val="003C6CFC"/>
    <w:rsid w:val="003E7627"/>
    <w:rsid w:val="003F56E9"/>
    <w:rsid w:val="004730D4"/>
    <w:rsid w:val="004A19E0"/>
    <w:rsid w:val="004E5C41"/>
    <w:rsid w:val="0050612E"/>
    <w:rsid w:val="005E6AC3"/>
    <w:rsid w:val="005F2353"/>
    <w:rsid w:val="00604BEB"/>
    <w:rsid w:val="0060656A"/>
    <w:rsid w:val="0060690B"/>
    <w:rsid w:val="006330F6"/>
    <w:rsid w:val="00633CB1"/>
    <w:rsid w:val="006B679D"/>
    <w:rsid w:val="006E7DB1"/>
    <w:rsid w:val="00732C1D"/>
    <w:rsid w:val="00896FEF"/>
    <w:rsid w:val="008A1704"/>
    <w:rsid w:val="008F1444"/>
    <w:rsid w:val="008F5267"/>
    <w:rsid w:val="009970C9"/>
    <w:rsid w:val="00AA6800"/>
    <w:rsid w:val="00B00C03"/>
    <w:rsid w:val="00B846BC"/>
    <w:rsid w:val="00BB3AFF"/>
    <w:rsid w:val="00BF1069"/>
    <w:rsid w:val="00C7036A"/>
    <w:rsid w:val="00CB56E4"/>
    <w:rsid w:val="00CE57A8"/>
    <w:rsid w:val="00D33586"/>
    <w:rsid w:val="00D920C0"/>
    <w:rsid w:val="00DA4600"/>
    <w:rsid w:val="00DF1450"/>
    <w:rsid w:val="00E17E42"/>
    <w:rsid w:val="00EF2AFD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1B733BC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35">
    <w:name w:val="Style35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732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63">
    <w:name w:val="Font Style163"/>
    <w:basedOn w:val="a0"/>
    <w:uiPriority w:val="99"/>
    <w:rsid w:val="00732C1D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5">
    <w:name w:val="Font Style65"/>
    <w:uiPriority w:val="99"/>
    <w:rsid w:val="00896FEF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896FEF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66">
    <w:name w:val="Font Style66"/>
    <w:uiPriority w:val="99"/>
    <w:rsid w:val="00896FEF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34">
    <w:name w:val="Font Style34"/>
    <w:uiPriority w:val="99"/>
    <w:rsid w:val="008F526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36">
    <w:name w:val="Font Style36"/>
    <w:uiPriority w:val="99"/>
    <w:rsid w:val="008F5267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0">
    <w:name w:val="Font Style40"/>
    <w:uiPriority w:val="99"/>
    <w:rsid w:val="008F5267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5">
    <w:name w:val="Style25"/>
    <w:basedOn w:val="a"/>
    <w:uiPriority w:val="99"/>
    <w:rsid w:val="008F5267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FontStyle47">
    <w:name w:val="Font Style47"/>
    <w:uiPriority w:val="99"/>
    <w:rsid w:val="00CE57A8"/>
    <w:rPr>
      <w:rFonts w:ascii="Arial" w:hAnsi="Arial"/>
      <w:color w:val="000000"/>
      <w:sz w:val="18"/>
    </w:rPr>
  </w:style>
  <w:style w:type="paragraph" w:customStyle="1" w:styleId="Style29">
    <w:name w:val="Style29"/>
    <w:basedOn w:val="a"/>
    <w:uiPriority w:val="99"/>
    <w:rsid w:val="00CE57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48">
    <w:name w:val="Font Style48"/>
    <w:uiPriority w:val="99"/>
    <w:rsid w:val="00CE57A8"/>
    <w:rPr>
      <w:rFonts w:ascii="Arial" w:hAnsi="Arial"/>
      <w:i/>
      <w:color w:val="000000"/>
      <w:sz w:val="18"/>
    </w:rPr>
  </w:style>
  <w:style w:type="character" w:customStyle="1" w:styleId="FontStyle55">
    <w:name w:val="Font Style55"/>
    <w:uiPriority w:val="99"/>
    <w:rsid w:val="006B679D"/>
    <w:rPr>
      <w:rFonts w:ascii="Arial" w:hAnsi="Arial" w:cs="Arial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6B67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1">
    <w:name w:val="Font Style51"/>
    <w:uiPriority w:val="99"/>
    <w:rsid w:val="003F56E9"/>
    <w:rPr>
      <w:rFonts w:ascii="Arial" w:hAnsi="Arial"/>
      <w:color w:val="000000"/>
      <w:sz w:val="18"/>
    </w:rPr>
  </w:style>
  <w:style w:type="paragraph" w:customStyle="1" w:styleId="Style17">
    <w:name w:val="Style17"/>
    <w:basedOn w:val="a"/>
    <w:uiPriority w:val="99"/>
    <w:rsid w:val="003F5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52">
    <w:name w:val="Font Style52"/>
    <w:uiPriority w:val="99"/>
    <w:rsid w:val="003F56E9"/>
    <w:rPr>
      <w:rFonts w:ascii="Arial" w:hAnsi="Arial"/>
      <w:i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15</cp:revision>
  <dcterms:created xsi:type="dcterms:W3CDTF">2022-05-23T10:43:00Z</dcterms:created>
  <dcterms:modified xsi:type="dcterms:W3CDTF">2022-05-24T03:55:00Z</dcterms:modified>
</cp:coreProperties>
</file>